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中国主要金属矿床成矿规律</w:t>
      </w:r>
    </w:p>
    <w:p>
      <w:r>
        <w:rPr>
          <w:rFonts w:ascii="宋体" w:hAnsi="宋体" w:eastAsia="宋体"/>
          <w:sz w:val="24"/>
        </w:rPr>
        <w:t>赵一鸣，吴良士，白鸽，袁忠信，叶庆同，黄民智，芮宗瑶，盛继福，林文蔚，邓颂平，毛景文，毕承思等著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中国主要金属矿床成矿规律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赵一鸣，吴良士，白鸽，袁忠信，叶庆同，黄民智，芮宗瑶，盛继福，林文蔚，邓颂平，毛景文，毕承思等著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本书出售、求购地址：https://www.jiaokey.com/book/detail/11592579.html</w:t>
      </w:r>
    </w:p>
    <w:p>
      <w:r>
        <w:t>更多相关图书推荐：https://www.jiaokey.com</w:t>
      </w:r>
    </w:p>
    <w:p>
      <w:r>
        <w:t>赵一鸣，吴良士，白鸽，袁忠信，叶庆同，黄民智，芮宗瑶，盛继福，林文蔚，邓颂平，毛景文，毕承思等著 其他作品：https://www.jiaokey.com/tag/赵一鸣，吴良士，白鸽，袁忠信，叶庆同，黄民智，芮宗瑶，盛继福，林文蔚，邓颂平，毛景文，毕承思等著.html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关键词搜索：https://www.jiaokey.com/tag/中国主要金属矿床成矿规律.html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