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净琉璃的世界：近松净琉璃剧作选</w:t>
      </w:r>
    </w:p>
    <w:p>
      <w:r>
        <w:rPr>
          <w:rFonts w:ascii="宋体" w:hAnsi="宋体" w:eastAsia="宋体"/>
          <w:sz w:val="24"/>
        </w:rPr>
        <w:t>（日）近松门左卫门著；王冬兰，康燕玫，韩军，王瞳译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净琉璃的世界：近松净琉璃剧作选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（日）近松门左卫门著；王冬兰，康燕玫，韩军，王瞳译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本书出售、求购地址：https://www.jiaokey.com/book/detail/11592569.html</w:t>
      </w:r>
    </w:p>
    <w:p>
      <w:r>
        <w:t>更多相关图书推荐：https://www.jiaokey.com</w:t>
      </w:r>
    </w:p>
    <w:p>
      <w:r>
        <w:t>（日）近松门左卫门著；王冬兰，康燕玫，韩军，王瞳译 其他作品：https://www.jiaokey.com/tag/（日）近松门左卫门著；王冬兰，康燕玫，韩军，王瞳译.html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关键词搜索：https://www.jiaokey.com/tag/净琉璃的世界：近松净琉璃剧作选.html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