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第九届“护税杯”门球邀请赛秩序册</w:t>
      </w:r>
    </w:p>
    <w:p>
      <w:r>
        <w:rPr>
          <w:rFonts w:ascii="宋体" w:hAnsi="宋体" w:eastAsia="宋体"/>
          <w:sz w:val="24"/>
        </w:rPr>
        <w:t>丰泽区国家税务局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第九届“护税杯”门球邀请赛秩序册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丰泽区国家税务局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本书出售、求购地址：https://www.jiaokey.com/book/detail/11592295.html</w:t>
      </w:r>
    </w:p>
    <w:p>
      <w:r>
        <w:t>更多相关图书推荐：https://www.jiaokey.com</w:t>
      </w:r>
    </w:p>
    <w:p>
      <w:r>
        <w:t>丰泽区国家税务局 其他作品：https://www.jiaokey.com/tag/丰泽区国家税务局.html</w:t>
      </w:r>
    </w:p>
    <w:p>
      <w:r>
        <w:t>关键词搜索：https://www.jiaokey.com/tag/第九届“护税杯”门球邀请赛秩序册.html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