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书名：创业的热土：河北省丰南市发展县域经济的实践与思考</w:t>
      </w:r>
    </w:p>
    <w:p>
      <w:r>
        <w:t>作者：苏宏文；田殿江主编</w:t>
      </w:r>
    </w:p>
    <w:p>
      <w:r>
        <w:t>出版社：北京：研究出版社</w:t>
      </w:r>
    </w:p>
    <w:p>
      <w:r>
        <w:t>出版日期：2001.10</w:t>
      </w:r>
    </w:p>
    <w:p>
      <w:r>
        <w:t>总页数：304</w:t>
      </w:r>
    </w:p>
    <w:p>
      <w:r>
        <w:t>更多请访问教客网: www.jiaokey.com</w:t>
      </w:r>
    </w:p>
    <w:p>
      <w:r>
        <w:t>创业的热土：河北省丰南市发展县域经济的实践与思考 评论地址：https://www.jiaokey.com/book/detail/11592111.html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