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中文Office五合一应用技能标准教程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中文Office五合一应用技能标准教程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本书出售、求购地址：https://www.jiaokey.com/book/detail/11591038.html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关键词搜索：https://www.jiaokey.com/tag/中文Office五合一应用技能标准教程.html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