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书名：机器制造厂的均衡与节奏生产</w:t>
      </w:r>
    </w:p>
    <w:p>
      <w:r>
        <w:t>作者：（苏）捷普洛夫（Г.В.Теплов）著；段文燕，徐昶译</w:t>
      </w:r>
    </w:p>
    <w:p>
      <w:r>
        <w:t>出版社：北京：机械工业出版社</w:t>
      </w:r>
    </w:p>
    <w:p>
      <w:r>
        <w:t>出版日期：1957.03</w:t>
      </w:r>
    </w:p>
    <w:p>
      <w:r>
        <w:t>总页数：44</w:t>
      </w:r>
    </w:p>
    <w:p>
      <w:r>
        <w:t>更多请访问教客网: www.jiaokey.com</w:t>
      </w:r>
    </w:p>
    <w:p>
      <w:r>
        <w:t>机器制造厂的均衡与节奏生产 评论地址：https://www.jiaokey.com/book/detail/11590973.html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