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童年与故乡</w:t>
      </w:r>
    </w:p>
    <w:p>
      <w:r>
        <w:rPr>
          <w:rFonts w:ascii="宋体" w:hAnsi="宋体" w:eastAsia="宋体"/>
          <w:sz w:val="24"/>
        </w:rPr>
        <w:t>（挪）奥纳夫·古尔布兰生图/文；吴朗西译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童年与故乡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（挪）奥纳夫·古尔布兰生图/文；吴朗西译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本书出售、求购地址：https://www.jiaokey.com/book/detail/11590766.html</w:t>
      </w:r>
    </w:p>
    <w:p>
      <w:r>
        <w:t>更多相关图书推荐：https://www.jiaokey.com</w:t>
      </w:r>
    </w:p>
    <w:p>
      <w:r>
        <w:t>（挪）奥纳夫·古尔布兰生图/文；吴朗西译 其他作品：https://www.jiaokey.com/tag/（挪）奥纳夫·古尔布兰生图/文；吴朗西译.html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关键词搜索：https://www.jiaokey.com/tag/童年与故乡.html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