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马尔切洛F大调与g小调大提琴奏鸣曲</w:t>
      </w:r>
    </w:p>
    <w:p>
      <w:r>
        <w:rPr>
          <w:rFonts w:ascii="宋体" w:hAnsi="宋体" w:eastAsia="宋体"/>
          <w:sz w:val="24"/>
        </w:rPr>
        <w:t>（意）马尔切洛（Benedetto Marcello）著） 阿尔弗雷德·默法特改编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马尔切洛F大调与g小调大提琴奏鸣曲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（意）马尔切洛（Benedetto Marcello）著） 阿尔弗雷德·默法特改编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本书出售、求购地址：https://www.jiaokey.com/book/detail/11590580.html</w:t>
      </w:r>
    </w:p>
    <w:p>
      <w:r>
        <w:t>更多相关图书推荐：https://www.jiaokey.com</w:t>
      </w:r>
    </w:p>
    <w:p>
      <w:r>
        <w:t>（意）马尔切洛（Benedetto Marcello）著） 阿尔弗雷德·默法特改编 其他作品：https://www.jiaokey.com/tag/（意）马尔切洛（Benedetto Marcello）著） 阿尔弗雷德·默法特改编.html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关键词搜索：https://www.jiaokey.com/tag/马尔切洛F大调与g小调大提琴奏鸣曲.html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