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现代知识产权法的演进  英国的历程  1760-1911</w:t>
      </w:r>
    </w:p>
    <w:p>
      <w:r>
        <w:rPr>
          <w:rFonts w:ascii="宋体" w:hAnsi="宋体" w:eastAsia="宋体"/>
          <w:sz w:val="24"/>
        </w:rPr>
        <w:t>（澳）布拉德·谢尔曼著；（英）莱昂内尔·本特利，金海军译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现代知识产权法的演进  英国的历程  1760-1911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（澳）布拉德·谢尔曼著；（英）莱昂内尔·本特利，金海军译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本书出售、求购地址：https://www.jiaokey.com/book/detail/11589630.html</w:t>
      </w:r>
    </w:p>
    <w:p>
      <w:r>
        <w:t>更多相关图书推荐：https://www.jiaokey.com</w:t>
      </w:r>
    </w:p>
    <w:p>
      <w:r>
        <w:t>（澳）布拉德·谢尔曼著；（英）莱昂内尔·本特利，金海军译 其他作品：https://www.jiaokey.com/tag/（澳）布拉德·谢尔曼著；（英）莱昂内尔·本特利，金海军译.html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关键词搜索：https://www.jiaokey.com/tag/现代知识产权法的演进  英国的历程  1760-1911.html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