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素描技巧与当代观念</w:t>
      </w:r>
    </w:p>
    <w:p>
      <w:r>
        <w:rPr>
          <w:rFonts w:ascii="宋体" w:hAnsi="宋体" w:eastAsia="宋体"/>
          <w:sz w:val="24"/>
        </w:rPr>
        <w:t>（美）克劳迪娅·贝蒂，（美）蒂尔·斯凯尔著；李宁译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素描技巧与当代观念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（美）克劳迪娅·贝蒂，（美）蒂尔·斯凯尔著；李宁译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本书出售、求购地址：https://www.jiaokey.com/book/detail/11588219.html</w:t>
      </w:r>
    </w:p>
    <w:p>
      <w:r>
        <w:t>更多相关图书推荐：https://www.jiaokey.com</w:t>
      </w:r>
    </w:p>
    <w:p>
      <w:r>
        <w:t>（美）克劳迪娅·贝蒂，（美）蒂尔·斯凯尔著；李宁译 其他作品：https://www.jiaokey.com/tag/（美）克劳迪娅·贝蒂，（美）蒂尔·斯凯尔著；李宁译.html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素描技巧与当代观念.html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