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书名：现代美术家画论  作品  生平  潘天寿</w:t>
      </w:r>
    </w:p>
    <w:p>
      <w:r>
        <w:t>作者：潘天寿著；杨成寅，林文霞编著</w:t>
      </w:r>
    </w:p>
    <w:p>
      <w:r>
        <w:t>出版社：上海：学林出版社</w:t>
      </w:r>
    </w:p>
    <w:p>
      <w:r>
        <w:t>出版日期：1996.01</w:t>
      </w:r>
    </w:p>
    <w:p>
      <w:r>
        <w:t>总页数：249</w:t>
      </w:r>
    </w:p>
    <w:p>
      <w:r>
        <w:t>更多请访问教客网: www.jiaokey.com</w:t>
      </w:r>
    </w:p>
    <w:p>
      <w:r>
        <w:t>现代美术家画论  作品  生平  潘天寿 评论地址：https://www.jiaokey.com/book/detail/11588160.html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