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水上交通事故调查处理指南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水上交通事故调查处理指南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本书出售、求购地址：https://www.jiaokey.com/book/detail/11586593.html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关键词搜索：https://www.jiaokey.com/tag/水上交通事故调查处理指南.html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