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书名：平民老爸  非凡儿子  一个个性化教育的成功案例</w:t>
      </w:r>
    </w:p>
    <w:p>
      <w:r>
        <w:t>作者：李艺林著</w:t>
      </w:r>
    </w:p>
    <w:p>
      <w:r>
        <w:t>出版社：北京：中国致公出版社</w:t>
      </w:r>
    </w:p>
    <w:p>
      <w:r>
        <w:t>出版日期：2005.09</w:t>
      </w:r>
    </w:p>
    <w:p>
      <w:r>
        <w:t>总页数：207</w:t>
      </w:r>
    </w:p>
    <w:p>
      <w:r>
        <w:t>更多请访问教客网: www.jiaokey.com</w:t>
      </w:r>
    </w:p>
    <w:p>
      <w:r>
        <w:t>平民老爸  非凡儿子  一个个性化教育的成功案例 评论地址：https://www.jiaokey.com/book/detail/11585660.html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