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法律基础简明教程</w:t>
      </w:r>
    </w:p>
    <w:p>
      <w:r>
        <w:rPr>
          <w:rFonts w:ascii="宋体" w:hAnsi="宋体" w:eastAsia="宋体"/>
          <w:sz w:val="24"/>
        </w:rPr>
        <w:t>秦国业，苏立主编；赵晓丽，王丽华，洪锦霞副主编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秦国业，苏立主编；赵晓丽，王丽华，洪锦霞副主编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本书出售、求购地址：https://www.jiaokey.com/book/detail/11585126.html</w:t>
      </w:r>
    </w:p>
    <w:p>
      <w:r>
        <w:t>更多相关图书推荐：https://www.jiaokey.com</w:t>
      </w:r>
    </w:p>
    <w:p>
      <w:r>
        <w:t>秦国业，苏立主编；赵晓丽，王丽华，洪锦霞副主编 其他作品：https://www.jiaokey.com/tag/秦国业，苏立主编；赵晓丽，王丽华，洪锦霞副主编.html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关键词搜索：https://www.jiaokey.com/tag/法律基础简明教程.html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