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社会工作和挪威福利国家  第2版</w:t>
      </w:r>
    </w:p>
    <w:p>
      <w:r>
        <w:rPr>
          <w:rFonts w:ascii="宋体" w:hAnsi="宋体" w:eastAsia="宋体"/>
          <w:sz w:val="24"/>
        </w:rPr>
        <w:t>（挪）欧文·图特维特（Oyvind Tutvedt），（挪）劳伦斯·杨著；邹学银等译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社会工作和挪威福利国家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（挪）欧文·图特维特（Oyvind Tutvedt），（挪）劳伦斯·杨著；邹学银等译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本书出售、求购地址：https://www.jiaokey.com/book/detail/11585056.html</w:t>
      </w:r>
    </w:p>
    <w:p>
      <w:r>
        <w:t>更多相关图书推荐：https://www.jiaokey.com</w:t>
      </w:r>
    </w:p>
    <w:p>
      <w:r>
        <w:t>（挪）欧文·图特维特（Oyvind Tutvedt），（挪）劳伦斯·杨著；邹学银等译 其他作品：https://www.jiaokey.com/tag/（挪）欧文·图特维特（Oyvind Tutvedt），（挪）劳伦斯·杨著；邹学银等译.html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关键词搜索：https://www.jiaokey.com/tag/社会工作和挪威福利国家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