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书名：劳燕分飞  离婚现象扫描</w:t>
      </w:r>
    </w:p>
    <w:p>
      <w:r>
        <w:t>作者：韩勇军主编；崔淑丽，叶浩勇副主编</w:t>
      </w:r>
    </w:p>
    <w:p>
      <w:r>
        <w:t>出版社：成都：四川人民出版社</w:t>
      </w:r>
    </w:p>
    <w:p>
      <w:r>
        <w:t>出版日期：2001.01</w:t>
      </w:r>
    </w:p>
    <w:p>
      <w:r>
        <w:t>总页数：272</w:t>
      </w:r>
    </w:p>
    <w:p>
      <w:r>
        <w:t>更多请访问教客网: www.jiaokey.com</w:t>
      </w:r>
    </w:p>
    <w:p>
      <w:r>
        <w:t>劳燕分飞  离婚现象扫描 评论地址：https://www.jiaokey.com/book/detail/11584760.html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