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行殊需要婴幼儿评估的实践指导</w:t>
      </w:r>
    </w:p>
    <w:p>
      <w:r>
        <w:rPr>
          <w:rFonts w:ascii="宋体" w:hAnsi="宋体" w:eastAsia="宋体"/>
          <w:sz w:val="24"/>
        </w:rPr>
        <w:t>朱迪斯·班杜拉一乌兹著；钱文；刘明主译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行殊需要婴幼儿评估的实践指导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朱迪斯·班杜拉一乌兹著；钱文；刘明主译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本书出售、求购地址：https://www.jiaokey.com/book/detail/11584176.html</w:t>
      </w:r>
    </w:p>
    <w:p>
      <w:r>
        <w:t>更多相关图书推荐：https://www.jiaokey.com</w:t>
      </w:r>
    </w:p>
    <w:p>
      <w:r>
        <w:t>朱迪斯·班杜拉一乌兹著；钱文；刘明主译 其他作品：https://www.jiaokey.com/tag/朱迪斯·班杜拉一乌兹著；钱文；刘明主译.html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关键词搜索：https://www.jiaokey.com/tag/行殊需要婴幼儿评估的实践指导.html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