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前瞻的企业文化与志向</w:t>
      </w:r>
    </w:p>
    <w:p>
      <w:r>
        <w:rPr>
          <w:rFonts w:ascii="宋体" w:hAnsi="宋体" w:eastAsia="宋体"/>
          <w:sz w:val="24"/>
        </w:rPr>
        <w:t>野村综合研究所编著；祁庆国译；黃台香主编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前瞻的企业文化与志向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野村综合研究所编著；祁庆国译；黃台香主编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本书出售、求购地址：https://www.jiaokey.com/book/detail/11582438.html</w:t>
      </w:r>
    </w:p>
    <w:p>
      <w:r>
        <w:t>更多相关图书推荐：https://www.jiaokey.com</w:t>
      </w:r>
    </w:p>
    <w:p>
      <w:r>
        <w:t>野村综合研究所编著；祁庆国译；黃台香主编 其他作品：https://www.jiaokey.com/tag/野村综合研究所编著；祁庆国译；黃台香主编.html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关键词搜索：https://www.jiaokey.com/tag/前瞻的企业文化与志向.html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