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以贝克汉姆之名</w:t>
      </w:r>
    </w:p>
    <w:p>
      <w:r>
        <w:rPr>
          <w:rFonts w:ascii="宋体" w:hAnsi="宋体" w:eastAsia="宋体"/>
          <w:sz w:val="24"/>
        </w:rPr>
        <w:t>（美）安迪·米利根（Andy Milligan）著；张立梅，吴志国译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以贝克汉姆之名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（美）安迪·米利根（Andy Milligan）著；张立梅，吴志国译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本书出售、求购地址：https://www.jiaokey.com/book/detail/11582096.html</w:t>
      </w:r>
    </w:p>
    <w:p>
      <w:r>
        <w:t>更多相关图书推荐：https://www.jiaokey.com</w:t>
      </w:r>
    </w:p>
    <w:p>
      <w:r>
        <w:t>（美）安迪·米利根（Andy Milligan）著；张立梅，吴志国译 其他作品：https://www.jiaokey.com/tag/（美）安迪·米利根（Andy Milligan）著；张立梅，吴志国译.html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关键词搜索：https://www.jiaokey.com/tag/以贝克汉姆之名.html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