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欧盟商务政策指南</w:t>
      </w:r>
    </w:p>
    <w:p>
      <w:r>
        <w:rPr>
          <w:rFonts w:ascii="宋体" w:hAnsi="宋体" w:eastAsia="宋体"/>
          <w:sz w:val="24"/>
        </w:rPr>
        <w:t>中国商务部欧洲司中国驻欧盟使团经商参处编著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欧盟商务政策指南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中国商务部欧洲司中国驻欧盟使团经商参处编著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本书出售、求购地址：https://www.jiaokey.com/book/detail/11581584.html</w:t>
      </w:r>
    </w:p>
    <w:p>
      <w:r>
        <w:t>更多相关图书推荐：https://www.jiaokey.com</w:t>
      </w:r>
    </w:p>
    <w:p>
      <w:r>
        <w:t>中国商务部欧洲司中国驻欧盟使团经商参处编著 其他作品：https://www.jiaokey.com/tag/中国商务部欧洲司中国驻欧盟使团经商参处编著.html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关键词搜索：https://www.jiaokey.com/tag/欧盟商务政策指南.html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