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第2版</w:t>
      </w:r>
    </w:p>
    <w:p>
      <w:r>
        <w:rPr>
          <w:rFonts w:ascii="宋体" w:hAnsi="宋体" w:eastAsia="宋体"/>
          <w:sz w:val="24"/>
        </w:rPr>
        <w:t>（美）斯坦利·G.伊肯思著；曹廷贵主译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（美）斯坦利·G.伊肯思著；曹廷贵主译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本书出售、求购地址：https://www.jiaokey.com/book/detail/11580289.html</w:t>
      </w:r>
    </w:p>
    <w:p>
      <w:r>
        <w:t>更多相关图书推荐：https://www.jiaokey.com</w:t>
      </w:r>
    </w:p>
    <w:p>
      <w:r>
        <w:t>（美）斯坦利·G.伊肯思著；曹廷贵主译 其他作品：https://www.jiaokey.com/tag/（美）斯坦利·G.伊肯思著；曹廷贵主译.html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