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医学遗传学实验和学习指导</w:t>
      </w:r>
    </w:p>
    <w:p>
      <w:r>
        <w:rPr>
          <w:rFonts w:ascii="宋体" w:hAnsi="宋体" w:eastAsia="宋体"/>
          <w:sz w:val="24"/>
        </w:rPr>
        <w:t>金帆主编；李刚，魏会平，俞萍，丁志山副主编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医学遗传学实验和学习指导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金帆主编；李刚，魏会平，俞萍，丁志山副主编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本书出售、求购地址：https://www.jiaokey.com/book/detail/11579812.html</w:t>
      </w:r>
    </w:p>
    <w:p>
      <w:r>
        <w:t>更多相关图书推荐：https://www.jiaokey.com</w:t>
      </w:r>
    </w:p>
    <w:p>
      <w:r>
        <w:t>金帆主编；李刚，魏会平，俞萍，丁志山副主编 其他作品：https://www.jiaokey.com/tag/金帆主编；李刚，魏会平，俞萍，丁志山副主编.html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关键词搜索：https://www.jiaokey.com/tag/医学遗传学实验和学习指导.html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