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现代日本的社会保障</w:t>
      </w:r>
    </w:p>
    <w:p>
      <w:r>
        <w:rPr>
          <w:rFonts w:ascii="宋体" w:hAnsi="宋体" w:eastAsia="宋体"/>
          <w:sz w:val="24"/>
        </w:rPr>
        <w:t>坂胁昭吉，中原弘二原著；杨河清，冯喜良，吕学静翻译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坂胁昭吉，中原弘二原著；杨河清，冯喜良，吕学静翻译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本书出售、求购地址：https://www.jiaokey.com/book/detail/11577939.html</w:t>
      </w:r>
    </w:p>
    <w:p>
      <w:r>
        <w:t>更多相关图书推荐：https://www.jiaokey.com</w:t>
      </w:r>
    </w:p>
    <w:p>
      <w:r>
        <w:t>坂胁昭吉，中原弘二原著；杨河清，冯喜良，吕学静翻译 其他作品：https://www.jiaokey.com/tag/坂胁昭吉，中原弘二原著；杨河清，冯喜良，吕学静翻译.html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关键词搜索：https://www.jiaokey.com/tag/现代日本的社会保障.html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