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今日王府井</w:t>
      </w:r>
    </w:p>
    <w:p>
      <w:r>
        <w:rPr>
          <w:rFonts w:ascii="宋体" w:hAnsi="宋体" w:eastAsia="宋体"/>
          <w:sz w:val="24"/>
        </w:rPr>
        <w:t>北京市东城区政协文史资料委员会，北京市王府井地区建设管理委员会编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今日王府井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北京市东城区政协文史资料委员会，北京市王府井地区建设管理委员会编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本书出售、求购地址：https://www.jiaokey.com/book/detail/11577802.html</w:t>
      </w:r>
    </w:p>
    <w:p>
      <w:r>
        <w:t>更多相关图书推荐：https://www.jiaokey.com</w:t>
      </w:r>
    </w:p>
    <w:p>
      <w:r>
        <w:t>北京市东城区政协文史资料委员会，北京市王府井地区建设管理委员会编 其他作品：https://www.jiaokey.com/tag/北京市东城区政协文史资料委员会，北京市王府井地区建设管理委员会编.html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关键词搜索：https://www.jiaokey.com/tag/今日王府井.html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