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书名：转轨时期非均衡经济的特征与对策</w:t>
      </w:r>
    </w:p>
    <w:p>
      <w:r>
        <w:t>作者：李树民编著</w:t>
      </w:r>
    </w:p>
    <w:p>
      <w:r>
        <w:t>出版社：西安：西北大学出版社</w:t>
      </w:r>
    </w:p>
    <w:p>
      <w:r>
        <w:t>出版日期：2000.09</w:t>
      </w:r>
    </w:p>
    <w:p>
      <w:r>
        <w:t>总页数：204</w:t>
      </w:r>
    </w:p>
    <w:p>
      <w:r>
        <w:t>更多请访问教客网: www.jiaokey.com</w:t>
      </w:r>
    </w:p>
    <w:p>
      <w:r>
        <w:t>转轨时期非均衡经济的特征与对策 评论地址：https://www.jiaokey.com/book/detail/11577367.html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