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书名：县乡人大选举工作操作程序与方法</w:t>
      </w:r>
    </w:p>
    <w:p>
      <w:r>
        <w:t>作者：杨新农主编</w:t>
      </w:r>
    </w:p>
    <w:p>
      <w:r>
        <w:t>出版社：北京：中国民主法制出版社</w:t>
      </w:r>
    </w:p>
    <w:p>
      <w:r>
        <w:t>出版日期：2006.03</w:t>
      </w:r>
    </w:p>
    <w:p>
      <w:r>
        <w:t>总页数：466</w:t>
      </w:r>
    </w:p>
    <w:p>
      <w:r>
        <w:t>更多请访问教客网: www.jiaokey.com</w:t>
      </w:r>
    </w:p>
    <w:p>
      <w:r>
        <w:t>县乡人大选举工作操作程序与方法 评论地址：https://www.jiaokey.com/book/detail/11576611.html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