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煤矿作业规程编制指南</w:t>
      </w:r>
    </w:p>
    <w:p>
      <w:r>
        <w:rPr>
          <w:rFonts w:ascii="宋体" w:hAnsi="宋体" w:eastAsia="宋体"/>
          <w:sz w:val="24"/>
        </w:rPr>
        <w:t>成家钰主编；曹振洪，韩芳歧，徐占成，赵日峰，贾宏文副主编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煤矿作业规程编制指南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成家钰主编；曹振洪，韩芳歧，徐占成，赵日峰，贾宏文副主编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煤矿开采-作业管理-规程-编制-中国-指南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本书出售、求购地址：https://www.jiaokey.com/book/detail/11576009.html</w:t>
      </w:r>
    </w:p>
    <w:p>
      <w:r>
        <w:t>更多相关图书推荐：https://www.jiaokey.com</w:t>
      </w:r>
    </w:p>
    <w:p>
      <w:r>
        <w:t>成家钰主编；曹振洪，韩芳歧，徐占成，赵日峰，贾宏文副主编 其他作品：https://www.jiaokey.com/tag/成家钰主编；曹振洪，韩芳歧，徐占成，赵日峰，贾宏文副主编.html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关键词搜索：https://www.jiaokey.com/tag/煤矿开采-作业管理-规程-编制-中国-指南.html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