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书名：两个耐盐相关基因对早粳稻的转化</w:t>
      </w:r>
    </w:p>
    <w:p>
      <w:r>
        <w:t>作者：李荣田著</w:t>
      </w:r>
    </w:p>
    <w:p>
      <w:r>
        <w:t>出版社：哈尔滨：黑龙江科学技术出版社</w:t>
      </w:r>
    </w:p>
    <w:p>
      <w:r>
        <w:t>出版日期：2004.11</w:t>
      </w:r>
    </w:p>
    <w:p>
      <w:r>
        <w:t>总页数：125</w:t>
      </w:r>
    </w:p>
    <w:p>
      <w:r>
        <w:t>更多请访问教客网: www.jiaokey.com</w:t>
      </w:r>
    </w:p>
    <w:p>
      <w:r>
        <w:t>两个耐盐相关基因对早粳稻的转化 评论地址：https://www.jiaokey.com/book/detail/11575909.html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