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书名：公民怎样告状与法官怎样判案  经济起诉、审判与申请再审百题问答</w:t>
      </w:r>
    </w:p>
    <w:p>
      <w:r>
        <w:t>作者：黄安生，段农根编著</w:t>
      </w:r>
    </w:p>
    <w:p>
      <w:r>
        <w:t>出版社：北京：光明日报出版社</w:t>
      </w:r>
    </w:p>
    <w:p>
      <w:r>
        <w:t>出版日期：1996.11</w:t>
      </w:r>
    </w:p>
    <w:p>
      <w:r>
        <w:t>总页数：239</w:t>
      </w:r>
    </w:p>
    <w:p>
      <w:r>
        <w:t>更多请访问教客网: www.jiaokey.com</w:t>
      </w:r>
    </w:p>
    <w:p>
      <w:r>
        <w:t>公民怎样告状与法官怎样判案  经济起诉、审判与申请再审百题问答 评论地址：https://www.jiaokey.com/book/detail/11574484.html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