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乐在不工作</w:t>
      </w:r>
    </w:p>
    <w:p>
      <w:r>
        <w:rPr>
          <w:rFonts w:ascii="宋体" w:hAnsi="宋体" w:eastAsia="宋体"/>
          <w:sz w:val="24"/>
        </w:rPr>
        <w:t>（美）恩瑞·乔·安迪著；里文皓，原媛译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乐在不工作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（美）恩瑞·乔·安迪著；里文皓，原媛译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本书出售、求购地址：https://www.jiaokey.com/book/detail/11573695.html</w:t>
      </w:r>
    </w:p>
    <w:p>
      <w:r>
        <w:t>更多相关图书推荐：https://www.jiaokey.com</w:t>
      </w:r>
    </w:p>
    <w:p>
      <w:r>
        <w:t>（美）恩瑞·乔·安迪著；里文皓，原媛译 其他作品：https://www.jiaokey.com/tag/（美）恩瑞·乔·安迪著；里文皓，原媛译.html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关键词搜索：https://www.jiaokey.com/tag/乐在不工作.html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