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书名：一生需要的100种心态  不同的心态决定不同的命运</w:t>
      </w:r>
    </w:p>
    <w:p>
      <w:r>
        <w:t>作者：奚华编著</w:t>
      </w:r>
    </w:p>
    <w:p>
      <w:r>
        <w:t>出版社：北京：团结出版社</w:t>
      </w:r>
    </w:p>
    <w:p>
      <w:r>
        <w:t>出版日期：2004.01</w:t>
      </w:r>
    </w:p>
    <w:p>
      <w:r>
        <w:t>总页数：335</w:t>
      </w:r>
    </w:p>
    <w:p>
      <w:r>
        <w:t>更多请访问教客网: www.jiaokey.com</w:t>
      </w:r>
    </w:p>
    <w:p>
      <w:r>
        <w:t>一生需要的100种心态  不同的心态决定不同的命运 评论地址：https://www.jiaokey.com/book/detail/11573493.html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