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新版  下</w:t>
      </w:r>
    </w:p>
    <w:p>
      <w:r>
        <w:rPr>
          <w:rFonts w:ascii="宋体" w:hAnsi="宋体" w:eastAsia="宋体"/>
          <w:sz w:val="24"/>
        </w:rPr>
        <w:t>康颖主编；钱兴中，朱霞，谢凤仙，李宏昌副主编；国家级教学名师主编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康颖主编；钱兴中，朱霞，谢凤仙，李宏昌副主编；国家级教学名师主编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本书出售、求购地址：https://www.jiaokey.com/book/detail/11570945.html</w:t>
      </w:r>
    </w:p>
    <w:p>
      <w:r>
        <w:t>更多相关图书推荐：https://www.jiaokey.com</w:t>
      </w:r>
    </w:p>
    <w:p>
      <w:r>
        <w:t>康颖主编；钱兴中，朱霞，谢凤仙，李宏昌副主编；国家级教学名师主编 其他作品：https://www.jiaokey.com/tag/康颖主编；钱兴中，朱霞，谢凤仙，李宏昌副主编；国家级教学名师主编.html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