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书名：地幔流体及其成矿作用  以四川冕宁稀土矿床为例</w:t>
      </w:r>
    </w:p>
    <w:p>
      <w:r>
        <w:t>作者：刘丛强，黄智龙等著</w:t>
      </w:r>
    </w:p>
    <w:p>
      <w:r>
        <w:t>出版社：北京：地质出版社</w:t>
      </w:r>
    </w:p>
    <w:p>
      <w:r>
        <w:t>出版日期：2004.12</w:t>
      </w:r>
    </w:p>
    <w:p>
      <w:r>
        <w:t>总页数：229</w:t>
      </w:r>
    </w:p>
    <w:p>
      <w:r>
        <w:t>更多请访问教客网: www.jiaokey.com</w:t>
      </w:r>
    </w:p>
    <w:p>
      <w:r>
        <w:t>地幔流体及其成矿作用  以四川冕宁稀土矿床为例 评论地址：https://www.jiaokey.com/book/detail/11567401.html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