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中华人民共和国福建省莆田市忠门镇志</w:t>
      </w:r>
    </w:p>
    <w:p>
      <w:r>
        <w:rPr>
          <w:rFonts w:ascii="宋体" w:hAnsi="宋体" w:eastAsia="宋体"/>
          <w:sz w:val="24"/>
        </w:rPr>
        <w:t>俞建忠，卓金贤主编；戴亚抛，叶天新，陈文华，陈金如，陈福星副主编；莆田市忠门镇人民政府编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中华人民共和国福建省莆田市忠门镇志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俞建忠，卓金贤主编；戴亚抛，叶天新，陈文华，陈金如，陈福星副主编；莆田市忠门镇人民政府编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本书出售、求购地址：https://www.jiaokey.com/book/detail/11564298.html</w:t>
      </w:r>
    </w:p>
    <w:p>
      <w:r>
        <w:t>更多相关图书推荐：https://www.jiaokey.com</w:t>
      </w:r>
    </w:p>
    <w:p>
      <w:r>
        <w:t>俞建忠，卓金贤主编；戴亚抛，叶天新，陈文华，陈金如，陈福星副主编；莆田市忠门镇人民政府编 其他作品：https://www.jiaokey.com/tag/俞建忠，卓金贤主编；戴亚抛，叶天新，陈文华，陈金如，陈福星副主编；莆田市忠门镇人民政府编.html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关键词搜索：https://www.jiaokey.com/tag/中华人民共和国福建省莆田市忠门镇志.html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