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坐标  中国职业经理人调查</w:t>
      </w:r>
    </w:p>
    <w:p>
      <w:r>
        <w:rPr>
          <w:rFonts w:ascii="宋体" w:hAnsi="宋体" w:eastAsia="宋体"/>
          <w:sz w:val="24"/>
        </w:rPr>
        <w:t>温荣辉，黄国辉，冯灿仪执行主编；博泓（BHC）管理咨询有限公司，中国职业经理人发展研究中心著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坐标  中国职业经理人调查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温荣辉，黄国辉，冯灿仪执行主编；博泓（BHC）管理咨询有限公司，中国职业经理人发展研究中心著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本书出售、求购地址：https://www.jiaokey.com/book/detail/11563572.html</w:t>
      </w:r>
    </w:p>
    <w:p>
      <w:r>
        <w:t>更多相关图书推荐：https://www.jiaokey.com</w:t>
      </w:r>
    </w:p>
    <w:p>
      <w:r>
        <w:t>温荣辉，黄国辉，冯灿仪执行主编；博泓（BHC）管理咨询有限公司，中国职业经理人发展研究中心著 其他作品：https://www.jiaokey.com/tag/温荣辉，黄国辉，冯灿仪执行主编；博泓（BHC）管理咨询有限公司，中国职业经理人发展研究中心著.html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关键词搜索：https://www.jiaokey.com/tag/坐标  中国职业经理人调查.html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