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打造幸福职场的50条法则：解脱“职场疲劳症”的快乐心得</w:t>
      </w:r>
    </w:p>
    <w:p>
      <w:r>
        <w:rPr>
          <w:rFonts w:ascii="宋体" w:hAnsi="宋体" w:eastAsia="宋体"/>
          <w:sz w:val="24"/>
        </w:rPr>
        <w:t>（美）马特·温斯登，卢克·巴伯著；崔岩，于竞译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打造幸福职场的50条法则：解脱“职场疲劳症”的快乐心得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（美）马特·温斯登，卢克·巴伯著；崔岩，于竞译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本书出售、求购地址：https://www.jiaokey.com/book/detail/11563369.html</w:t>
      </w:r>
    </w:p>
    <w:p>
      <w:r>
        <w:t>更多相关图书推荐：https://www.jiaokey.com</w:t>
      </w:r>
    </w:p>
    <w:p>
      <w:r>
        <w:t>（美）马特·温斯登，卢克·巴伯著；崔岩，于竞译 其他作品：https://www.jiaokey.com/tag/（美）马特·温斯登，卢克·巴伯著；崔岩，于竞译.html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关键词搜索：https://www.jiaokey.com/tag/打造幸福职场的50条法则：解脱“职场疲劳症”的快乐心得.html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