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实用妇科手册</w:t>
      </w:r>
    </w:p>
    <w:p>
      <w:r>
        <w:rPr>
          <w:rFonts w:ascii="宋体" w:hAnsi="宋体" w:eastAsia="宋体"/>
          <w:sz w:val="24"/>
        </w:rPr>
        <w:t>袁耀萼，盛丹菁主编；于傅鑫，朱关珍，卢侠，陆湘云，袁耀萼，盛丹菁，瞿美钧编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袁耀萼，盛丹菁主编；于傅鑫，朱关珍，卢侠，陆湘云，袁耀萼，盛丹菁，瞿美钧编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本书出售、求购地址：https://www.jiaokey.com/book/detail/11563162.html</w:t>
      </w:r>
    </w:p>
    <w:p>
      <w:r>
        <w:t>更多相关图书推荐：https://www.jiaokey.com</w:t>
      </w:r>
    </w:p>
    <w:p>
      <w:r>
        <w:t>袁耀萼，盛丹菁主编；于傅鑫，朱关珍，卢侠，陆湘云，袁耀萼，盛丹菁，瞿美钧编 其他作品：https://www.jiaokey.com/tag/袁耀萼，盛丹菁主编；于傅鑫，朱关珍，卢侠，陆湘云，袁耀萼，盛丹菁，瞿美钧编.html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