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Basic数据库应用</w:t>
      </w:r>
    </w:p>
    <w:p>
      <w:r>
        <w:rPr>
          <w:rFonts w:ascii="宋体" w:hAnsi="宋体" w:eastAsia="宋体"/>
          <w:sz w:val="24"/>
        </w:rPr>
        <w:t>武洪萍，孟宪伟主编；杜元胜，李永臣，边金良副主编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武洪萍，孟宪伟主编；杜元胜，李永臣，边金良副主编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本书出售、求购地址：https://www.jiaokey.com/book/detail/11562751.html</w:t>
      </w:r>
    </w:p>
    <w:p>
      <w:r>
        <w:t>更多相关图书推荐：https://www.jiaokey.com</w:t>
      </w:r>
    </w:p>
    <w:p>
      <w:r>
        <w:t>武洪萍，孟宪伟主编；杜元胜，李永臣，边金良副主编 其他作品：https://www.jiaokey.com/tag/武洪萍，孟宪伟主编；杜元胜，李永臣，边金良副主编.html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