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漫画插图版</w:t>
      </w:r>
    </w:p>
    <w:p>
      <w:r>
        <w:rPr>
          <w:rFonts w:ascii="宋体" w:hAnsi="宋体" w:eastAsia="宋体"/>
          <w:sz w:val="24"/>
        </w:rPr>
        <w:t>（元）王实甫原著；王晨改编；安劼，张冰绘画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漫画插图版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（元）王实甫原著；王晨改编；安劼，张冰绘画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本书出售、求购地址：https://www.jiaokey.com/book/detail/11561562.html</w:t>
      </w:r>
    </w:p>
    <w:p>
      <w:r>
        <w:t>更多相关图书推荐：https://www.jiaokey.com</w:t>
      </w:r>
    </w:p>
    <w:p>
      <w:r>
        <w:t>（元）王实甫原著；王晨改编；安劼，张冰绘画 其他作品：https://www.jiaokey.com/tag/（元）王实甫原著；王晨改编；安劼，张冰绘画.html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关键词搜索：https://www.jiaokey.com/tag/故事(地点: 中国 年代: 现代)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