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探索·古希腊</w:t>
      </w:r>
    </w:p>
    <w:p>
      <w:r>
        <w:rPr>
          <w:rFonts w:ascii="宋体" w:hAnsi="宋体" w:eastAsia="宋体"/>
          <w:sz w:val="24"/>
        </w:rPr>
        <w:t>（英）简·克斯霍姆，（英）莉莎·迈勒斯，（英）斯特鲁恩·里德著；魏凤莲译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（英）简·克斯霍姆，（英）莉莎·迈勒斯，（英）斯特鲁恩·里德著；魏凤莲译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本书出售、求购地址：https://www.jiaokey.com/book/detail/11561337.html</w:t>
      </w:r>
    </w:p>
    <w:p>
      <w:r>
        <w:t>更多相关图书推荐：https://www.jiaokey.com</w:t>
      </w:r>
    </w:p>
    <w:p>
      <w:r>
        <w:t>（英）简·克斯霍姆，（英）莉莎·迈勒斯，（英）斯特鲁恩·里德著；魏凤莲译 其他作品：https://www.jiaokey.com/tag/（英）简·克斯霍姆，（英）莉莎·迈勒斯，（英）斯特鲁恩·里德著；魏凤莲译.html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关键词搜索：https://www.jiaokey.com/tag/探索·古希腊.html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