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高等院校信息与计算科学专业系列教材  计算方法</w:t>
      </w:r>
    </w:p>
    <w:p>
      <w:r>
        <w:rPr>
          <w:rFonts w:ascii="宋体" w:hAnsi="宋体" w:eastAsia="宋体"/>
          <w:sz w:val="24"/>
        </w:rPr>
        <w:t>周铁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高等院校信息与计算科学专业系列教材  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本书出售、求购地址：https://www.jiaokey.com/book/detail/11560856.html</w:t>
      </w:r>
    </w:p>
    <w:p>
      <w:r>
        <w:t>更多相关图书推荐：https://www.jiaokey.com</w:t>
      </w:r>
    </w:p>
    <w:p>
      <w:r>
        <w:t>周铁 其他作品：https://www.jiaokey.com/tag/周铁.html</w:t>
      </w:r>
    </w:p>
    <w:p>
      <w:r>
        <w:t>关键词搜索：https://www.jiaokey.com/tag/高等院校信息与计算科学专业系列教材  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