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儿童英语嘉年华</w:t>
      </w:r>
    </w:p>
    <w:p>
      <w:r>
        <w:rPr>
          <w:rFonts w:ascii="宋体" w:hAnsi="宋体" w:eastAsia="宋体"/>
          <w:sz w:val="24"/>
        </w:rPr>
        <w:t>成沐恩编剧；零和千漫画；英沙半岛工作室著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成沐恩编剧；零和千漫画；英沙半岛工作室著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本书出售、求购地址：https://www.jiaokey.com/book/detail/11560393.html</w:t>
      </w:r>
    </w:p>
    <w:p>
      <w:r>
        <w:t>更多相关图书推荐：https://www.jiaokey.com</w:t>
      </w:r>
    </w:p>
    <w:p>
      <w:r>
        <w:t>成沐恩编剧；零和千漫画；英沙半岛工作室著 其他作品：https://www.jiaokey.com/tag/成沐恩编剧；零和千漫画；英沙半岛工作室著.html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关键词搜索：https://www.jiaokey.com/tag/儿童英语嘉年华.html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