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迪迦奥特曼算术王  20以内减法</w:t>
      </w:r>
    </w:p>
    <w:p>
      <w:r>
        <w:rPr>
          <w:rFonts w:ascii="宋体" w:hAnsi="宋体" w:eastAsia="宋体"/>
          <w:sz w:val="24"/>
        </w:rPr>
        <w:t>李华编写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迪迦奥特曼算术王  20以内减法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上海世纪出版集团；上海：少年儿童出版社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本书出售、求购地址：https://www.jiaokey.com/book/detail/11560324.html</w:t>
      </w:r>
    </w:p>
    <w:p>
      <w:r>
        <w:t>更多相关图书推荐：https://www.jiaokey.com</w:t>
      </w:r>
    </w:p>
    <w:p>
      <w:r>
        <w:t>李华编写 其他作品：https://www.jiaokey.com/tag/李华编写.html</w:t>
      </w:r>
    </w:p>
    <w:p>
      <w:r>
        <w:t>上海世纪出版集团；上海：少年儿童出版社 出版图书：https://www.jiaokey.com/tag/上海世纪出版集团；上海：少年儿童出版社.html</w:t>
      </w:r>
    </w:p>
    <w:p>
      <w:r>
        <w:t>关键词搜索：https://www.jiaokey.com/tag/迪迦奥特曼算术王  20以内减法.html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