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领导者应对突发事件的理论与实务</w:t>
      </w:r>
    </w:p>
    <w:p>
      <w:r>
        <w:rPr>
          <w:rFonts w:ascii="宋体" w:hAnsi="宋体" w:eastAsia="宋体"/>
          <w:sz w:val="24"/>
        </w:rPr>
        <w:t>陈秀梅  甘玲  于亚博著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领导者应对突发事件的理论与实务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陈秀梅  甘玲  于亚博著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本书出售、求购地址：https://www.jiaokey.com/book/detail/11558278.html</w:t>
      </w:r>
    </w:p>
    <w:p>
      <w:r>
        <w:t>更多相关图书推荐：https://www.jiaokey.com</w:t>
      </w:r>
    </w:p>
    <w:p>
      <w:r>
        <w:t>陈秀梅  甘玲  于亚博著 其他作品：https://www.jiaokey.com/tag/陈秀梅  甘玲  于亚博著.html</w:t>
      </w:r>
    </w:p>
    <w:p>
      <w:r>
        <w:t>人民出版社 出版图书：https://www.jiaokey.com/tag/人民出版社.html</w:t>
      </w:r>
    </w:p>
    <w:p>
      <w:r>
        <w:t>关键词搜索：https://www.jiaokey.com/tag/领导者应对突发事件的理论与实务.html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