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荣阳马氏宗谱  第1卷  下部</w:t>
      </w:r>
    </w:p>
    <w:p>
      <w:r>
        <w:rPr>
          <w:rFonts w:ascii="宋体" w:hAnsi="宋体" w:eastAsia="宋体"/>
          <w:sz w:val="24"/>
        </w:rPr>
        <w:t>马连水主编；马德峰，马学良事主编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荣阳马氏宗谱  第1卷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马连水主编；马德峰，马学良事主编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本书出售、求购地址：https://www.jiaokey.com/book/detail/11556985.html</w:t>
      </w:r>
    </w:p>
    <w:p>
      <w:r>
        <w:t>更多相关图书推荐：https://www.jiaokey.com</w:t>
      </w:r>
    </w:p>
    <w:p>
      <w:r>
        <w:t>马连水主编；马德峰，马学良事主编 其他作品：https://www.jiaokey.com/tag/马连水主编；马德峰，马学良事主编.html</w:t>
      </w:r>
    </w:p>
    <w:p>
      <w:r>
        <w:t>关键词搜索：https://www.jiaokey.com/tag/荣阳马氏宗谱  第1卷 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