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成语故事里的秋天</w:t>
      </w:r>
    </w:p>
    <w:p>
      <w:r>
        <w:rPr>
          <w:rFonts w:ascii="宋体" w:hAnsi="宋体" w:eastAsia="宋体"/>
          <w:sz w:val="24"/>
        </w:rPr>
        <w:t>古爱瑛主编；葛峥，葛培岭编写；崔秀莲绘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成语故事里的秋天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古爱瑛主编；葛峥，葛培岭编写；崔秀莲绘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本书出售、求购地址：https://www.jiaokey.com/book/detail/11555399.html</w:t>
      </w:r>
    </w:p>
    <w:p>
      <w:r>
        <w:t>更多相关图书推荐：https://www.jiaokey.com</w:t>
      </w:r>
    </w:p>
    <w:p>
      <w:r>
        <w:t>古爱瑛主编；葛峥，葛培岭编写；崔秀莲绘 其他作品：https://www.jiaokey.com/tag/古爱瑛主编；葛峥，葛培岭编写；崔秀莲绘.html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关键词搜索：https://www.jiaokey.com/tag/成语故事里的秋天.html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