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彩图汉语注音笑话故事  下  神枪手</w:t>
      </w:r>
    </w:p>
    <w:p>
      <w:r>
        <w:rPr>
          <w:rFonts w:ascii="宋体" w:hAnsi="宋体" w:eastAsia="宋体"/>
          <w:sz w:val="24"/>
        </w:rPr>
        <w:t>阿叶文；黄毅，林子，李明，袁洋，山稚绘图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彩图汉语注音笑话故事  下  神枪手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阿叶文；黄毅，林子，李明，袁洋，山稚绘图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本书出售、求购地址：https://www.jiaokey.com/book/detail/11553202.html</w:t>
      </w:r>
    </w:p>
    <w:p>
      <w:r>
        <w:t>更多相关图书推荐：https://www.jiaokey.com</w:t>
      </w:r>
    </w:p>
    <w:p>
      <w:r>
        <w:t>阿叶文；黄毅，林子，李明，袁洋，山稚绘图 其他作品：https://www.jiaokey.com/tag/阿叶文；黄毅，林子，李明，袁洋，山稚绘图.html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关键词搜索：https://www.jiaokey.com/tag/彩图汉语注音笑话故事  下  神枪手.html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