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彩图汉语注音民间故事  上  智破宝珠案</w:t>
      </w:r>
    </w:p>
    <w:p>
      <w:r>
        <w:rPr>
          <w:rFonts w:ascii="宋体" w:hAnsi="宋体" w:eastAsia="宋体"/>
          <w:sz w:val="24"/>
        </w:rPr>
        <w:t>阿叶文；赵勤，刘健，边霞，王琳绘图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彩图汉语注音民间故事  上  智破宝珠案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阿叶文；赵勤，刘健，边霞，王琳绘图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本书出售、求购地址：https://www.jiaokey.com/book/detail/11553159.html</w:t>
      </w:r>
    </w:p>
    <w:p>
      <w:r>
        <w:t>更多相关图书推荐：https://www.jiaokey.com</w:t>
      </w:r>
    </w:p>
    <w:p>
      <w:r>
        <w:t>阿叶文；赵勤，刘健，边霞，王琳绘图 其他作品：https://www.jiaokey.com/tag/阿叶文；赵勤，刘健，边霞，王琳绘图.html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关键词搜索：https://www.jiaokey.com/tag/彩图汉语注音民间故事  上  智破宝珠案.html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