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收藏入门</w:t>
      </w:r>
    </w:p>
    <w:p>
      <w:r>
        <w:rPr>
          <w:rFonts w:ascii="宋体" w:hAnsi="宋体" w:eastAsia="宋体"/>
          <w:sz w:val="24"/>
        </w:rPr>
        <w:t>盛如梅，詹以勤主编；庄索原编写；方关通，王根富，殷恩光绘画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盛如梅，詹以勤主编；庄索原编写；方关通，王根富，殷恩光绘画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本书出售、求购地址：https://www.jiaokey.com/book/detail/11552555.html</w:t>
      </w:r>
    </w:p>
    <w:p>
      <w:r>
        <w:t>更多相关图书推荐：https://www.jiaokey.com</w:t>
      </w:r>
    </w:p>
    <w:p>
      <w:r>
        <w:t>盛如梅，詹以勤主编；庄索原编写；方关通，王根富，殷恩光绘画 其他作品：https://www.jiaokey.com/tag/盛如梅，詹以勤主编；庄索原编写；方关通，王根富，殷恩光绘画.html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关键词搜索：https://www.jiaokey.com/tag/收藏入门.html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