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千秋纪宗功：南安柳城王氏宗亲联谊会成立十周年特刊</w:t>
      </w:r>
    </w:p>
    <w:p>
      <w:r>
        <w:rPr>
          <w:rFonts w:ascii="宋体" w:hAnsi="宋体" w:eastAsia="宋体"/>
          <w:sz w:val="24"/>
        </w:rPr>
        <w:t>柳城王氏宗亲联谊会编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千秋纪宗功：南安柳城王氏宗亲联谊会成立十周年特刊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柳城王氏宗亲联谊会编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本书出售、求购地址：https://www.jiaokey.com/book/detail/11552273.html</w:t>
      </w:r>
    </w:p>
    <w:p>
      <w:r>
        <w:t>更多相关图书推荐：https://www.jiaokey.com</w:t>
      </w:r>
    </w:p>
    <w:p>
      <w:r>
        <w:t>柳城王氏宗亲联谊会编 其他作品：https://www.jiaokey.com/tag/柳城王氏宗亲联谊会编.html</w:t>
      </w:r>
    </w:p>
    <w:p>
      <w:r>
        <w:t>关键词搜索：https://www.jiaokey.com/tag/千秋纪宗功：南安柳城王氏宗亲联谊会成立十周年特刊.html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